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967" w:rsidRPr="004C0E9A" w:rsidRDefault="00FC50FC" w:rsidP="004C0E9A">
      <w:pPr>
        <w:rPr>
          <w:b/>
          <w:color w:val="333333"/>
          <w:sz w:val="24"/>
          <w:szCs w:val="24"/>
          <w:shd w:val="clear" w:color="auto" w:fill="FAFEFD"/>
        </w:rPr>
      </w:pPr>
      <w:r>
        <w:rPr>
          <w:b/>
          <w:color w:val="333333"/>
          <w:sz w:val="24"/>
          <w:szCs w:val="24"/>
          <w:shd w:val="clear" w:color="auto" w:fill="FAFEFD"/>
        </w:rPr>
        <w:t xml:space="preserve">Potřeby do </w:t>
      </w:r>
      <w:r w:rsidR="00FB22B8">
        <w:rPr>
          <w:b/>
          <w:color w:val="333333"/>
          <w:sz w:val="24"/>
          <w:szCs w:val="24"/>
          <w:shd w:val="clear" w:color="auto" w:fill="FAFEFD"/>
        </w:rPr>
        <w:t>5</w:t>
      </w:r>
      <w:r w:rsidR="0058068C" w:rsidRPr="003524FE">
        <w:rPr>
          <w:b/>
          <w:color w:val="333333"/>
          <w:sz w:val="24"/>
          <w:szCs w:val="24"/>
          <w:shd w:val="clear" w:color="auto" w:fill="FAFEFD"/>
        </w:rPr>
        <w:t>. třídy:</w:t>
      </w:r>
    </w:p>
    <w:p w:rsidR="00023967" w:rsidRPr="004C0E9A" w:rsidRDefault="00023967" w:rsidP="00023967">
      <w:pPr>
        <w:spacing w:line="240" w:lineRule="auto"/>
        <w:rPr>
          <w:sz w:val="24"/>
          <w:szCs w:val="24"/>
        </w:rPr>
      </w:pPr>
      <w:r w:rsidRPr="004C0E9A">
        <w:rPr>
          <w:sz w:val="24"/>
          <w:szCs w:val="24"/>
        </w:rPr>
        <w:t>Několik info</w:t>
      </w:r>
      <w:r w:rsidR="004C0E9A">
        <w:rPr>
          <w:sz w:val="24"/>
          <w:szCs w:val="24"/>
        </w:rPr>
        <w:t>rmací pro začátek školního roku ohledně školních potřeb.</w:t>
      </w:r>
    </w:p>
    <w:p w:rsidR="00963F3C" w:rsidRPr="001409F7" w:rsidRDefault="001409F7" w:rsidP="001409F7">
      <w:pPr>
        <w:spacing w:line="240" w:lineRule="auto"/>
      </w:pPr>
      <w:r>
        <w:rPr>
          <w:sz w:val="24"/>
          <w:szCs w:val="24"/>
        </w:rPr>
        <w:t xml:space="preserve">Přehled sešitů je uveden v tabulce níže. </w:t>
      </w:r>
      <w:r w:rsidR="0058068C" w:rsidRPr="004C0E9A">
        <w:rPr>
          <w:color w:val="333333"/>
          <w:sz w:val="24"/>
          <w:szCs w:val="24"/>
          <w:shd w:val="clear" w:color="auto" w:fill="FAFEFD"/>
        </w:rPr>
        <w:t>Doma můžete napsat jméno a třídu</w:t>
      </w:r>
      <w:r w:rsidR="00BC3CA5">
        <w:rPr>
          <w:color w:val="333333"/>
          <w:sz w:val="24"/>
          <w:szCs w:val="24"/>
          <w:shd w:val="clear" w:color="auto" w:fill="FAFEFD"/>
        </w:rPr>
        <w:t xml:space="preserve"> – </w:t>
      </w:r>
      <w:r w:rsidR="00BC3CA5" w:rsidRPr="00BC3CA5">
        <w:rPr>
          <w:b/>
          <w:color w:val="333333"/>
          <w:sz w:val="24"/>
          <w:szCs w:val="24"/>
          <w:shd w:val="clear" w:color="auto" w:fill="FAFEFD"/>
        </w:rPr>
        <w:t>ne na 1. řádek</w:t>
      </w:r>
      <w:r w:rsidR="00BC3CA5">
        <w:rPr>
          <w:color w:val="333333"/>
          <w:sz w:val="24"/>
          <w:szCs w:val="24"/>
          <w:shd w:val="clear" w:color="auto" w:fill="FAFEFD"/>
        </w:rPr>
        <w:t xml:space="preserve">, </w:t>
      </w:r>
      <w:r w:rsidR="00023967" w:rsidRPr="004C0E9A">
        <w:rPr>
          <w:color w:val="333333"/>
          <w:sz w:val="24"/>
          <w:szCs w:val="24"/>
          <w:shd w:val="clear" w:color="auto" w:fill="FAFEFD"/>
        </w:rPr>
        <w:t>název předmětu</w:t>
      </w:r>
      <w:r w:rsidR="00251E5A" w:rsidRPr="004C0E9A">
        <w:rPr>
          <w:color w:val="333333"/>
          <w:sz w:val="24"/>
          <w:szCs w:val="24"/>
          <w:shd w:val="clear" w:color="auto" w:fill="FAFEFD"/>
        </w:rPr>
        <w:t xml:space="preserve"> budeme</w:t>
      </w:r>
      <w:r w:rsidR="0058068C" w:rsidRPr="004C0E9A">
        <w:rPr>
          <w:color w:val="333333"/>
          <w:sz w:val="24"/>
          <w:szCs w:val="24"/>
          <w:shd w:val="clear" w:color="auto" w:fill="FAFEFD"/>
        </w:rPr>
        <w:t xml:space="preserve"> </w:t>
      </w:r>
      <w:r w:rsidR="00D24D83" w:rsidRPr="004C0E9A">
        <w:rPr>
          <w:b/>
          <w:color w:val="333333"/>
          <w:sz w:val="24"/>
          <w:szCs w:val="24"/>
          <w:shd w:val="clear" w:color="auto" w:fill="FAFEFD"/>
        </w:rPr>
        <w:t>na 1. ř</w:t>
      </w:r>
      <w:r w:rsidR="00251E5A" w:rsidRPr="004C0E9A">
        <w:rPr>
          <w:b/>
          <w:color w:val="333333"/>
          <w:sz w:val="24"/>
          <w:szCs w:val="24"/>
          <w:shd w:val="clear" w:color="auto" w:fill="FAFEFD"/>
        </w:rPr>
        <w:t>ádek</w:t>
      </w:r>
      <w:r w:rsidR="00251E5A" w:rsidRPr="004C0E9A">
        <w:rPr>
          <w:color w:val="333333"/>
          <w:sz w:val="24"/>
          <w:szCs w:val="24"/>
          <w:shd w:val="clear" w:color="auto" w:fill="FAFEFD"/>
        </w:rPr>
        <w:t xml:space="preserve"> nadepisovat </w:t>
      </w:r>
      <w:r w:rsidR="0058068C" w:rsidRPr="004C0E9A">
        <w:rPr>
          <w:color w:val="333333"/>
          <w:sz w:val="24"/>
          <w:szCs w:val="24"/>
          <w:shd w:val="clear" w:color="auto" w:fill="FAFEFD"/>
        </w:rPr>
        <w:t>s dětmi v září.</w:t>
      </w:r>
      <w:r w:rsidR="004C0E9A">
        <w:rPr>
          <w:color w:val="333333"/>
          <w:sz w:val="24"/>
          <w:szCs w:val="24"/>
          <w:shd w:val="clear" w:color="auto" w:fill="FAFEFD"/>
        </w:rPr>
        <w:t xml:space="preserve"> </w:t>
      </w:r>
      <w:r w:rsidR="0058068C" w:rsidRPr="004C0E9A">
        <w:rPr>
          <w:rFonts w:cs="Arial"/>
          <w:color w:val="333333"/>
          <w:sz w:val="24"/>
          <w:szCs w:val="24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963F3C" w:rsidTr="00E30674">
        <w:tc>
          <w:tcPr>
            <w:tcW w:w="1838" w:type="dxa"/>
            <w:shd w:val="clear" w:color="auto" w:fill="FFFFFF" w:themeFill="background1"/>
          </w:tcPr>
          <w:p w:rsidR="00963F3C" w:rsidRPr="005E4C99" w:rsidRDefault="00963F3C" w:rsidP="00E30674">
            <w:pPr>
              <w:rPr>
                <w:b/>
                <w:color w:val="333333"/>
                <w:sz w:val="24"/>
                <w:szCs w:val="24"/>
                <w:shd w:val="clear" w:color="auto" w:fill="FAFEFD"/>
              </w:rPr>
            </w:pPr>
            <w:r w:rsidRPr="005E4C99">
              <w:rPr>
                <w:b/>
                <w:color w:val="333333"/>
                <w:sz w:val="24"/>
                <w:szCs w:val="24"/>
                <w:shd w:val="clear" w:color="auto" w:fill="FAFEFD"/>
              </w:rPr>
              <w:t>PŘEDMĚT</w:t>
            </w:r>
          </w:p>
        </w:tc>
        <w:tc>
          <w:tcPr>
            <w:tcW w:w="4678" w:type="dxa"/>
            <w:shd w:val="clear" w:color="auto" w:fill="FFFFFF" w:themeFill="background1"/>
          </w:tcPr>
          <w:p w:rsidR="00963F3C" w:rsidRPr="005E4C99" w:rsidRDefault="00963F3C" w:rsidP="00E30674">
            <w:pPr>
              <w:rPr>
                <w:b/>
                <w:color w:val="333333"/>
                <w:sz w:val="24"/>
                <w:szCs w:val="24"/>
                <w:shd w:val="clear" w:color="auto" w:fill="FAFEFD"/>
              </w:rPr>
            </w:pPr>
            <w:r w:rsidRPr="005E4C99">
              <w:rPr>
                <w:b/>
                <w:color w:val="333333"/>
                <w:sz w:val="24"/>
                <w:szCs w:val="24"/>
                <w:shd w:val="clear" w:color="auto" w:fill="FAFEFD"/>
              </w:rPr>
              <w:t>TYP SEŠITU</w:t>
            </w:r>
          </w:p>
        </w:tc>
      </w:tr>
      <w:tr w:rsidR="00963F3C" w:rsidTr="00E30674">
        <w:tc>
          <w:tcPr>
            <w:tcW w:w="6516" w:type="dxa"/>
            <w:gridSpan w:val="2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 w:rsidRPr="005E4C99">
              <w:rPr>
                <w:b/>
                <w:color w:val="333333"/>
                <w:sz w:val="24"/>
                <w:szCs w:val="24"/>
                <w:shd w:val="clear" w:color="auto" w:fill="FAFEFD"/>
              </w:rPr>
              <w:t>ČJ</w:t>
            </w:r>
          </w:p>
        </w:tc>
      </w:tr>
      <w:tr w:rsidR="00963F3C" w:rsidTr="00E30674">
        <w:tc>
          <w:tcPr>
            <w:tcW w:w="1838" w:type="dxa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>
              <w:rPr>
                <w:color w:val="333333"/>
                <w:sz w:val="24"/>
                <w:szCs w:val="24"/>
                <w:shd w:val="clear" w:color="auto" w:fill="FAFEFD"/>
              </w:rPr>
              <w:t>ŠKOLNÍ</w:t>
            </w:r>
          </w:p>
        </w:tc>
        <w:tc>
          <w:tcPr>
            <w:tcW w:w="4678" w:type="dxa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>
              <w:rPr>
                <w:color w:val="333333"/>
                <w:sz w:val="24"/>
                <w:szCs w:val="24"/>
                <w:shd w:val="clear" w:color="auto" w:fill="FAFEFD"/>
              </w:rPr>
              <w:t>5</w:t>
            </w:r>
            <w:r w:rsidR="001409F7">
              <w:rPr>
                <w:color w:val="333333"/>
                <w:sz w:val="24"/>
                <w:szCs w:val="24"/>
                <w:shd w:val="clear" w:color="auto" w:fill="FAFEFD"/>
              </w:rPr>
              <w:t>2</w:t>
            </w:r>
            <w:r w:rsidR="00FB22B8">
              <w:rPr>
                <w:color w:val="333333"/>
                <w:sz w:val="24"/>
                <w:szCs w:val="24"/>
                <w:shd w:val="clear" w:color="auto" w:fill="FAFEFD"/>
              </w:rPr>
              <w:t>4 (2x)</w:t>
            </w:r>
          </w:p>
        </w:tc>
      </w:tr>
      <w:tr w:rsidR="00963F3C" w:rsidTr="00E30674">
        <w:tc>
          <w:tcPr>
            <w:tcW w:w="1838" w:type="dxa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>
              <w:rPr>
                <w:color w:val="333333"/>
                <w:sz w:val="24"/>
                <w:szCs w:val="24"/>
                <w:shd w:val="clear" w:color="auto" w:fill="FAFEFD"/>
              </w:rPr>
              <w:t>DOMÁCÍ</w:t>
            </w:r>
          </w:p>
        </w:tc>
        <w:tc>
          <w:tcPr>
            <w:tcW w:w="4678" w:type="dxa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>
              <w:rPr>
                <w:color w:val="333333"/>
                <w:sz w:val="24"/>
                <w:szCs w:val="24"/>
                <w:shd w:val="clear" w:color="auto" w:fill="FAFEFD"/>
              </w:rPr>
              <w:t>5</w:t>
            </w:r>
            <w:r w:rsidR="00FB22B8">
              <w:rPr>
                <w:color w:val="333333"/>
                <w:sz w:val="24"/>
                <w:szCs w:val="24"/>
                <w:shd w:val="clear" w:color="auto" w:fill="FAFEFD"/>
              </w:rPr>
              <w:t>24</w:t>
            </w:r>
          </w:p>
        </w:tc>
      </w:tr>
      <w:tr w:rsidR="00963F3C" w:rsidTr="00E30674">
        <w:tc>
          <w:tcPr>
            <w:tcW w:w="1838" w:type="dxa"/>
          </w:tcPr>
          <w:p w:rsidR="00963F3C" w:rsidRDefault="001409F7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>
              <w:rPr>
                <w:color w:val="333333"/>
                <w:sz w:val="24"/>
                <w:szCs w:val="24"/>
                <w:shd w:val="clear" w:color="auto" w:fill="FAFEFD"/>
              </w:rPr>
              <w:t>PISATELSTVÍ</w:t>
            </w:r>
          </w:p>
        </w:tc>
        <w:tc>
          <w:tcPr>
            <w:tcW w:w="4678" w:type="dxa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>
              <w:rPr>
                <w:color w:val="333333"/>
                <w:sz w:val="24"/>
                <w:szCs w:val="24"/>
                <w:shd w:val="clear" w:color="auto" w:fill="FAFEFD"/>
              </w:rPr>
              <w:t>5</w:t>
            </w:r>
            <w:r w:rsidR="001409F7">
              <w:rPr>
                <w:color w:val="333333"/>
                <w:sz w:val="24"/>
                <w:szCs w:val="24"/>
                <w:shd w:val="clear" w:color="auto" w:fill="FAFEFD"/>
              </w:rPr>
              <w:t>2</w:t>
            </w:r>
            <w:r w:rsidR="00FB22B8">
              <w:rPr>
                <w:color w:val="333333"/>
                <w:sz w:val="24"/>
                <w:szCs w:val="24"/>
                <w:shd w:val="clear" w:color="auto" w:fill="FAFEFD"/>
              </w:rPr>
              <w:t>4</w:t>
            </w:r>
          </w:p>
        </w:tc>
      </w:tr>
      <w:tr w:rsidR="00963F3C" w:rsidTr="00E30674">
        <w:tc>
          <w:tcPr>
            <w:tcW w:w="6516" w:type="dxa"/>
            <w:gridSpan w:val="2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</w:p>
        </w:tc>
      </w:tr>
      <w:tr w:rsidR="00963F3C" w:rsidTr="00E30674">
        <w:tc>
          <w:tcPr>
            <w:tcW w:w="6516" w:type="dxa"/>
            <w:gridSpan w:val="2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 w:rsidRPr="005E4C99">
              <w:rPr>
                <w:b/>
                <w:color w:val="333333"/>
                <w:sz w:val="24"/>
                <w:szCs w:val="24"/>
                <w:shd w:val="clear" w:color="auto" w:fill="FAFEFD"/>
              </w:rPr>
              <w:t>MAT</w:t>
            </w:r>
          </w:p>
        </w:tc>
      </w:tr>
      <w:tr w:rsidR="00963F3C" w:rsidTr="00E30674">
        <w:tc>
          <w:tcPr>
            <w:tcW w:w="1838" w:type="dxa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>
              <w:rPr>
                <w:color w:val="333333"/>
                <w:sz w:val="24"/>
                <w:szCs w:val="24"/>
                <w:shd w:val="clear" w:color="auto" w:fill="FAFEFD"/>
              </w:rPr>
              <w:t>ŠKOLNÍ 1</w:t>
            </w:r>
          </w:p>
        </w:tc>
        <w:tc>
          <w:tcPr>
            <w:tcW w:w="4678" w:type="dxa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>
              <w:rPr>
                <w:color w:val="333333"/>
                <w:sz w:val="24"/>
                <w:szCs w:val="24"/>
                <w:shd w:val="clear" w:color="auto" w:fill="FAFEFD"/>
              </w:rPr>
              <w:t>5</w:t>
            </w:r>
            <w:r w:rsidR="001409F7">
              <w:rPr>
                <w:color w:val="333333"/>
                <w:sz w:val="24"/>
                <w:szCs w:val="24"/>
                <w:shd w:val="clear" w:color="auto" w:fill="FAFEFD"/>
              </w:rPr>
              <w:t>24 (2x)</w:t>
            </w:r>
          </w:p>
        </w:tc>
      </w:tr>
      <w:tr w:rsidR="00963F3C" w:rsidTr="00E30674">
        <w:tc>
          <w:tcPr>
            <w:tcW w:w="1838" w:type="dxa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>
              <w:rPr>
                <w:color w:val="333333"/>
                <w:sz w:val="24"/>
                <w:szCs w:val="24"/>
                <w:shd w:val="clear" w:color="auto" w:fill="FAFEFD"/>
              </w:rPr>
              <w:t>RÝSOVÁNÍ</w:t>
            </w:r>
          </w:p>
        </w:tc>
        <w:tc>
          <w:tcPr>
            <w:tcW w:w="4678" w:type="dxa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>
              <w:rPr>
                <w:color w:val="333333"/>
                <w:sz w:val="24"/>
                <w:szCs w:val="24"/>
                <w:shd w:val="clear" w:color="auto" w:fill="FAFEFD"/>
              </w:rPr>
              <w:t>4</w:t>
            </w:r>
            <w:r w:rsidR="00FB22B8">
              <w:rPr>
                <w:color w:val="333333"/>
                <w:sz w:val="24"/>
                <w:szCs w:val="24"/>
                <w:shd w:val="clear" w:color="auto" w:fill="FAFEFD"/>
              </w:rPr>
              <w:t>4</w:t>
            </w:r>
            <w:r>
              <w:rPr>
                <w:color w:val="333333"/>
                <w:sz w:val="24"/>
                <w:szCs w:val="24"/>
                <w:shd w:val="clear" w:color="auto" w:fill="FAFEFD"/>
              </w:rPr>
              <w:t>0</w:t>
            </w:r>
          </w:p>
        </w:tc>
      </w:tr>
      <w:tr w:rsidR="00963F3C" w:rsidTr="00E30674">
        <w:tc>
          <w:tcPr>
            <w:tcW w:w="1838" w:type="dxa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>
              <w:rPr>
                <w:color w:val="333333"/>
                <w:sz w:val="24"/>
                <w:szCs w:val="24"/>
                <w:shd w:val="clear" w:color="auto" w:fill="FAFEFD"/>
              </w:rPr>
              <w:t>ŠKOLNÍ 2</w:t>
            </w:r>
          </w:p>
        </w:tc>
        <w:tc>
          <w:tcPr>
            <w:tcW w:w="4678" w:type="dxa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>
              <w:rPr>
                <w:color w:val="333333"/>
                <w:sz w:val="24"/>
                <w:szCs w:val="24"/>
                <w:shd w:val="clear" w:color="auto" w:fill="FAFEFD"/>
              </w:rPr>
              <w:t xml:space="preserve">4210 </w:t>
            </w:r>
            <w:r w:rsidR="00C4027D">
              <w:rPr>
                <w:color w:val="333333"/>
                <w:sz w:val="24"/>
                <w:szCs w:val="24"/>
                <w:shd w:val="clear" w:color="auto" w:fill="FAFEFD"/>
              </w:rPr>
              <w:t>(pokračujeme ze 4. ročníku)</w:t>
            </w:r>
          </w:p>
        </w:tc>
      </w:tr>
      <w:tr w:rsidR="00963F3C" w:rsidTr="00E30674">
        <w:tc>
          <w:tcPr>
            <w:tcW w:w="6516" w:type="dxa"/>
            <w:gridSpan w:val="2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</w:p>
        </w:tc>
      </w:tr>
      <w:tr w:rsidR="00963F3C" w:rsidTr="00E30674">
        <w:tc>
          <w:tcPr>
            <w:tcW w:w="6516" w:type="dxa"/>
            <w:gridSpan w:val="2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 w:rsidRPr="005E4C99">
              <w:rPr>
                <w:b/>
                <w:color w:val="333333"/>
                <w:sz w:val="24"/>
                <w:szCs w:val="24"/>
                <w:shd w:val="clear" w:color="auto" w:fill="FAFEFD"/>
              </w:rPr>
              <w:t>P</w:t>
            </w:r>
            <w:r w:rsidR="001409F7">
              <w:rPr>
                <w:b/>
                <w:color w:val="333333"/>
                <w:sz w:val="24"/>
                <w:szCs w:val="24"/>
                <w:shd w:val="clear" w:color="auto" w:fill="FAFEFD"/>
              </w:rPr>
              <w:t>Ř + VL</w:t>
            </w:r>
          </w:p>
        </w:tc>
      </w:tr>
      <w:tr w:rsidR="00963F3C" w:rsidTr="00E30674">
        <w:tc>
          <w:tcPr>
            <w:tcW w:w="1838" w:type="dxa"/>
          </w:tcPr>
          <w:p w:rsidR="00963F3C" w:rsidRPr="00C4027D" w:rsidRDefault="001409F7" w:rsidP="00E30674">
            <w:pPr>
              <w:rPr>
                <w:color w:val="333333"/>
                <w:sz w:val="24"/>
                <w:szCs w:val="24"/>
                <w:shd w:val="clear" w:color="auto" w:fill="FFFF00"/>
              </w:rPr>
            </w:pPr>
            <w:r>
              <w:rPr>
                <w:color w:val="333333"/>
                <w:sz w:val="24"/>
                <w:szCs w:val="24"/>
                <w:shd w:val="clear" w:color="auto" w:fill="FAFEFD"/>
              </w:rPr>
              <w:t>BADATELSTVÍ</w:t>
            </w:r>
            <w:r w:rsidR="00C4027D">
              <w:rPr>
                <w:color w:val="333333"/>
                <w:sz w:val="24"/>
                <w:szCs w:val="24"/>
                <w:shd w:val="clear" w:color="auto" w:fill="FAFEFD"/>
              </w:rPr>
              <w:t xml:space="preserve"> VL, </w:t>
            </w:r>
            <w:proofErr w:type="spellStart"/>
            <w:r w:rsidR="00C4027D">
              <w:rPr>
                <w:color w:val="333333"/>
                <w:sz w:val="24"/>
                <w:szCs w:val="24"/>
                <w:shd w:val="clear" w:color="auto" w:fill="FAFEFD"/>
              </w:rPr>
              <w:t>Př</w:t>
            </w:r>
            <w:proofErr w:type="spellEnd"/>
          </w:p>
          <w:p w:rsidR="00FB22B8" w:rsidRDefault="00FB22B8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 w:rsidRPr="00C4027D">
              <w:rPr>
                <w:color w:val="333333"/>
                <w:sz w:val="24"/>
                <w:szCs w:val="24"/>
                <w:shd w:val="clear" w:color="auto" w:fill="FAFEFD"/>
              </w:rPr>
              <w:t>Badatelství VL</w:t>
            </w:r>
          </w:p>
        </w:tc>
        <w:tc>
          <w:tcPr>
            <w:tcW w:w="4678" w:type="dxa"/>
          </w:tcPr>
          <w:p w:rsidR="00FB22B8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>
              <w:rPr>
                <w:color w:val="333333"/>
                <w:sz w:val="24"/>
                <w:szCs w:val="24"/>
                <w:shd w:val="clear" w:color="auto" w:fill="FAFEFD"/>
              </w:rPr>
              <w:t>4</w:t>
            </w:r>
            <w:r w:rsidR="00FB22B8">
              <w:rPr>
                <w:color w:val="333333"/>
                <w:sz w:val="24"/>
                <w:szCs w:val="24"/>
                <w:shd w:val="clear" w:color="auto" w:fill="FAFEFD"/>
              </w:rPr>
              <w:t>64</w:t>
            </w:r>
            <w:r w:rsidR="001409F7">
              <w:rPr>
                <w:color w:val="333333"/>
                <w:sz w:val="24"/>
                <w:szCs w:val="24"/>
                <w:shd w:val="clear" w:color="auto" w:fill="FAFEFD"/>
              </w:rPr>
              <w:t xml:space="preserve"> (2x)</w:t>
            </w:r>
            <w:r w:rsidR="00FB22B8">
              <w:rPr>
                <w:color w:val="333333"/>
                <w:sz w:val="24"/>
                <w:szCs w:val="24"/>
                <w:shd w:val="clear" w:color="auto" w:fill="FAFEFD"/>
              </w:rPr>
              <w:t xml:space="preserve">    </w:t>
            </w:r>
          </w:p>
          <w:p w:rsidR="00C4027D" w:rsidRDefault="00C4027D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</w:p>
          <w:p w:rsidR="00963F3C" w:rsidRDefault="00FB22B8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 w:rsidRPr="00C4027D">
              <w:rPr>
                <w:color w:val="333333"/>
                <w:sz w:val="24"/>
                <w:szCs w:val="24"/>
                <w:shd w:val="clear" w:color="auto" w:fill="FAFEFD"/>
              </w:rPr>
              <w:t>444</w:t>
            </w:r>
            <w:r>
              <w:rPr>
                <w:color w:val="333333"/>
                <w:sz w:val="24"/>
                <w:szCs w:val="24"/>
                <w:shd w:val="clear" w:color="auto" w:fill="FAFEFD"/>
              </w:rPr>
              <w:t xml:space="preserve"> </w:t>
            </w:r>
            <w:r w:rsidR="00C4027D">
              <w:rPr>
                <w:color w:val="333333"/>
                <w:sz w:val="24"/>
                <w:szCs w:val="24"/>
                <w:shd w:val="clear" w:color="auto" w:fill="FAFEFD"/>
              </w:rPr>
              <w:t>(dějepisnou část</w:t>
            </w:r>
            <w:r w:rsidR="0018107A">
              <w:rPr>
                <w:color w:val="333333"/>
                <w:sz w:val="24"/>
                <w:szCs w:val="24"/>
                <w:shd w:val="clear" w:color="auto" w:fill="FAFEFD"/>
              </w:rPr>
              <w:t>í</w:t>
            </w:r>
            <w:r w:rsidR="00C4027D">
              <w:rPr>
                <w:color w:val="333333"/>
                <w:sz w:val="24"/>
                <w:szCs w:val="24"/>
                <w:shd w:val="clear" w:color="auto" w:fill="FAFEFD"/>
              </w:rPr>
              <w:t xml:space="preserve"> pokračujeme ze 4. ročníku)</w:t>
            </w:r>
          </w:p>
        </w:tc>
      </w:tr>
      <w:tr w:rsidR="00963F3C" w:rsidTr="00E30674">
        <w:tc>
          <w:tcPr>
            <w:tcW w:w="6516" w:type="dxa"/>
            <w:gridSpan w:val="2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</w:p>
        </w:tc>
      </w:tr>
      <w:tr w:rsidR="00963F3C" w:rsidTr="00E30674">
        <w:tc>
          <w:tcPr>
            <w:tcW w:w="6516" w:type="dxa"/>
            <w:gridSpan w:val="2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 w:rsidRPr="005E4C99">
              <w:rPr>
                <w:b/>
                <w:color w:val="333333"/>
                <w:sz w:val="24"/>
                <w:szCs w:val="24"/>
                <w:shd w:val="clear" w:color="auto" w:fill="FAFEFD"/>
              </w:rPr>
              <w:t>AJ</w:t>
            </w:r>
          </w:p>
        </w:tc>
      </w:tr>
      <w:tr w:rsidR="00963F3C" w:rsidTr="00E30674">
        <w:tc>
          <w:tcPr>
            <w:tcW w:w="1838" w:type="dxa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>
              <w:rPr>
                <w:color w:val="333333"/>
                <w:sz w:val="24"/>
                <w:szCs w:val="24"/>
                <w:shd w:val="clear" w:color="auto" w:fill="FAFEFD"/>
              </w:rPr>
              <w:t xml:space="preserve">ENGLISH </w:t>
            </w:r>
          </w:p>
        </w:tc>
        <w:tc>
          <w:tcPr>
            <w:tcW w:w="4678" w:type="dxa"/>
          </w:tcPr>
          <w:p w:rsidR="00963F3C" w:rsidRDefault="00FB22B8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>
              <w:rPr>
                <w:color w:val="333333"/>
                <w:sz w:val="24"/>
                <w:szCs w:val="24"/>
                <w:shd w:val="clear" w:color="auto" w:fill="FAFEFD"/>
              </w:rPr>
              <w:t>524 (2x)</w:t>
            </w:r>
          </w:p>
        </w:tc>
      </w:tr>
      <w:tr w:rsidR="00963F3C" w:rsidTr="00E30674">
        <w:tc>
          <w:tcPr>
            <w:tcW w:w="1838" w:type="dxa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</w:p>
        </w:tc>
        <w:tc>
          <w:tcPr>
            <w:tcW w:w="4678" w:type="dxa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</w:p>
        </w:tc>
      </w:tr>
      <w:tr w:rsidR="00963F3C" w:rsidTr="00E30674">
        <w:tc>
          <w:tcPr>
            <w:tcW w:w="6516" w:type="dxa"/>
            <w:gridSpan w:val="2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 w:rsidRPr="005E4C99">
              <w:rPr>
                <w:b/>
                <w:color w:val="333333"/>
                <w:sz w:val="24"/>
                <w:szCs w:val="24"/>
                <w:shd w:val="clear" w:color="auto" w:fill="FAFEFD"/>
              </w:rPr>
              <w:t>HV</w:t>
            </w:r>
          </w:p>
        </w:tc>
      </w:tr>
      <w:tr w:rsidR="00963F3C" w:rsidTr="00E30674">
        <w:tc>
          <w:tcPr>
            <w:tcW w:w="1838" w:type="dxa"/>
          </w:tcPr>
          <w:p w:rsidR="00963F3C" w:rsidRDefault="00963F3C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>
              <w:rPr>
                <w:color w:val="333333"/>
                <w:sz w:val="24"/>
                <w:szCs w:val="24"/>
                <w:shd w:val="clear" w:color="auto" w:fill="FAFEFD"/>
              </w:rPr>
              <w:t>NOTOVÝ SEŠIT</w:t>
            </w:r>
          </w:p>
        </w:tc>
        <w:tc>
          <w:tcPr>
            <w:tcW w:w="4678" w:type="dxa"/>
          </w:tcPr>
          <w:p w:rsidR="00963F3C" w:rsidRPr="005E4C99" w:rsidRDefault="00963F3C" w:rsidP="00E30674">
            <w:pPr>
              <w:rPr>
                <w:b/>
                <w:color w:val="333333"/>
                <w:sz w:val="24"/>
                <w:szCs w:val="24"/>
                <w:shd w:val="clear" w:color="auto" w:fill="FAFEFD"/>
              </w:rPr>
            </w:pPr>
            <w:r w:rsidRPr="001409F7">
              <w:rPr>
                <w:color w:val="333333"/>
                <w:sz w:val="24"/>
                <w:szCs w:val="24"/>
                <w:shd w:val="clear" w:color="auto" w:fill="FAFEFD"/>
              </w:rPr>
              <w:t>A5</w:t>
            </w:r>
            <w:r>
              <w:rPr>
                <w:b/>
                <w:color w:val="333333"/>
                <w:sz w:val="24"/>
                <w:szCs w:val="24"/>
                <w:shd w:val="clear" w:color="auto" w:fill="FAFEFD"/>
              </w:rPr>
              <w:t xml:space="preserve"> </w:t>
            </w:r>
            <w:r w:rsidRPr="005E4C99">
              <w:rPr>
                <w:color w:val="333333"/>
                <w:sz w:val="24"/>
                <w:szCs w:val="24"/>
                <w:shd w:val="clear" w:color="auto" w:fill="FAFEFD"/>
              </w:rPr>
              <w:t>(</w:t>
            </w:r>
            <w:r w:rsidR="001409F7">
              <w:rPr>
                <w:color w:val="333333"/>
                <w:sz w:val="24"/>
                <w:szCs w:val="24"/>
                <w:shd w:val="clear" w:color="auto" w:fill="FAFEFD"/>
              </w:rPr>
              <w:t xml:space="preserve">lze pokračovat ze </w:t>
            </w:r>
            <w:r w:rsidR="00FB22B8">
              <w:rPr>
                <w:color w:val="333333"/>
                <w:sz w:val="24"/>
                <w:szCs w:val="24"/>
                <w:shd w:val="clear" w:color="auto" w:fill="FAFEFD"/>
              </w:rPr>
              <w:t>4</w:t>
            </w:r>
            <w:r w:rsidR="001409F7">
              <w:rPr>
                <w:color w:val="333333"/>
                <w:sz w:val="24"/>
                <w:szCs w:val="24"/>
                <w:shd w:val="clear" w:color="auto" w:fill="FAFEFD"/>
              </w:rPr>
              <w:t>. ročníku)</w:t>
            </w:r>
          </w:p>
        </w:tc>
      </w:tr>
      <w:tr w:rsidR="001409F7" w:rsidTr="00FA5485">
        <w:tc>
          <w:tcPr>
            <w:tcW w:w="6516" w:type="dxa"/>
            <w:gridSpan w:val="2"/>
          </w:tcPr>
          <w:p w:rsidR="001409F7" w:rsidRPr="005E4C99" w:rsidRDefault="001409F7" w:rsidP="00E30674">
            <w:pPr>
              <w:rPr>
                <w:b/>
                <w:color w:val="333333"/>
                <w:sz w:val="24"/>
                <w:szCs w:val="24"/>
                <w:shd w:val="clear" w:color="auto" w:fill="FAFEFD"/>
              </w:rPr>
            </w:pPr>
          </w:p>
        </w:tc>
      </w:tr>
      <w:tr w:rsidR="001409F7" w:rsidTr="00FA5485">
        <w:tc>
          <w:tcPr>
            <w:tcW w:w="6516" w:type="dxa"/>
            <w:gridSpan w:val="2"/>
          </w:tcPr>
          <w:p w:rsidR="001409F7" w:rsidRPr="005E4C99" w:rsidRDefault="001409F7" w:rsidP="00E30674">
            <w:pPr>
              <w:rPr>
                <w:b/>
                <w:color w:val="333333"/>
                <w:sz w:val="24"/>
                <w:szCs w:val="24"/>
                <w:shd w:val="clear" w:color="auto" w:fill="FAFEFD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AFEFD"/>
              </w:rPr>
              <w:t>PROJEKTOVÉ DNY 4. ROČNÍKŮ</w:t>
            </w:r>
          </w:p>
        </w:tc>
      </w:tr>
      <w:tr w:rsidR="001409F7" w:rsidTr="00E30674">
        <w:tc>
          <w:tcPr>
            <w:tcW w:w="1838" w:type="dxa"/>
          </w:tcPr>
          <w:p w:rsidR="001409F7" w:rsidRDefault="001409F7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>
              <w:rPr>
                <w:color w:val="333333"/>
                <w:sz w:val="24"/>
                <w:szCs w:val="24"/>
                <w:shd w:val="clear" w:color="auto" w:fill="FAFEFD"/>
              </w:rPr>
              <w:t>KOOPERATIVNÍ UČENÍ</w:t>
            </w:r>
          </w:p>
        </w:tc>
        <w:tc>
          <w:tcPr>
            <w:tcW w:w="4678" w:type="dxa"/>
          </w:tcPr>
          <w:p w:rsidR="001409F7" w:rsidRPr="001409F7" w:rsidRDefault="001409F7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 w:rsidRPr="001409F7">
              <w:rPr>
                <w:color w:val="333333"/>
                <w:sz w:val="24"/>
                <w:szCs w:val="24"/>
                <w:shd w:val="clear" w:color="auto" w:fill="FAFEFD"/>
              </w:rPr>
              <w:t>423</w:t>
            </w:r>
            <w:r w:rsidR="00FB22B8">
              <w:rPr>
                <w:color w:val="333333"/>
                <w:sz w:val="24"/>
                <w:szCs w:val="24"/>
                <w:shd w:val="clear" w:color="auto" w:fill="FAFEFD"/>
              </w:rPr>
              <w:t xml:space="preserve"> (pokračujeme ze 4. ročníku)</w:t>
            </w:r>
          </w:p>
        </w:tc>
      </w:tr>
      <w:tr w:rsidR="00FB22B8" w:rsidTr="003D2273">
        <w:tc>
          <w:tcPr>
            <w:tcW w:w="6516" w:type="dxa"/>
            <w:gridSpan w:val="2"/>
          </w:tcPr>
          <w:p w:rsidR="00FB22B8" w:rsidRPr="00FB22B8" w:rsidRDefault="00FB22B8" w:rsidP="00E30674">
            <w:pPr>
              <w:rPr>
                <w:b/>
                <w:color w:val="333333"/>
                <w:sz w:val="24"/>
                <w:szCs w:val="24"/>
                <w:shd w:val="clear" w:color="auto" w:fill="FAFEFD"/>
              </w:rPr>
            </w:pPr>
          </w:p>
        </w:tc>
      </w:tr>
      <w:tr w:rsidR="00FB22B8" w:rsidTr="003D2273">
        <w:tc>
          <w:tcPr>
            <w:tcW w:w="6516" w:type="dxa"/>
            <w:gridSpan w:val="2"/>
          </w:tcPr>
          <w:p w:rsidR="00FB22B8" w:rsidRPr="00FB22B8" w:rsidRDefault="00FB22B8" w:rsidP="00E30674">
            <w:pPr>
              <w:rPr>
                <w:b/>
                <w:color w:val="333333"/>
                <w:sz w:val="24"/>
                <w:szCs w:val="24"/>
                <w:shd w:val="clear" w:color="auto" w:fill="FAFEFD"/>
              </w:rPr>
            </w:pPr>
            <w:r w:rsidRPr="00FB22B8">
              <w:rPr>
                <w:b/>
                <w:color w:val="333333"/>
                <w:sz w:val="24"/>
                <w:szCs w:val="24"/>
                <w:shd w:val="clear" w:color="auto" w:fill="FAFEFD"/>
              </w:rPr>
              <w:t>VÝZKUMNÉ OTÁZKY</w:t>
            </w:r>
          </w:p>
        </w:tc>
      </w:tr>
      <w:tr w:rsidR="00FB22B8" w:rsidTr="00FB22B8">
        <w:tc>
          <w:tcPr>
            <w:tcW w:w="1838" w:type="dxa"/>
          </w:tcPr>
          <w:p w:rsidR="00FB22B8" w:rsidRPr="00790011" w:rsidRDefault="00FB22B8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 w:rsidRPr="00790011">
              <w:rPr>
                <w:color w:val="333333"/>
                <w:sz w:val="24"/>
                <w:szCs w:val="24"/>
                <w:shd w:val="clear" w:color="auto" w:fill="FAFEFD"/>
              </w:rPr>
              <w:t>MALÝ NOTÝSEK</w:t>
            </w:r>
          </w:p>
        </w:tc>
        <w:tc>
          <w:tcPr>
            <w:tcW w:w="4678" w:type="dxa"/>
          </w:tcPr>
          <w:p w:rsidR="00FB22B8" w:rsidRPr="00FB22B8" w:rsidRDefault="00FB22B8" w:rsidP="00E30674">
            <w:pPr>
              <w:rPr>
                <w:color w:val="333333"/>
                <w:sz w:val="24"/>
                <w:szCs w:val="24"/>
                <w:shd w:val="clear" w:color="auto" w:fill="FAFEFD"/>
              </w:rPr>
            </w:pPr>
            <w:r w:rsidRPr="00FB22B8">
              <w:rPr>
                <w:color w:val="333333"/>
                <w:sz w:val="24"/>
                <w:szCs w:val="24"/>
                <w:shd w:val="clear" w:color="auto" w:fill="FAFEFD"/>
              </w:rPr>
              <w:t>644</w:t>
            </w:r>
          </w:p>
        </w:tc>
      </w:tr>
    </w:tbl>
    <w:p w:rsidR="00963F3C" w:rsidRPr="00251E5A" w:rsidRDefault="00963F3C" w:rsidP="001409F7">
      <w:pPr>
        <w:spacing w:line="240" w:lineRule="auto"/>
        <w:rPr>
          <w:color w:val="333333"/>
          <w:sz w:val="24"/>
          <w:szCs w:val="24"/>
          <w:shd w:val="clear" w:color="auto" w:fill="FAFEFD"/>
        </w:rPr>
      </w:pPr>
    </w:p>
    <w:p w:rsidR="001409F7" w:rsidRPr="004C0E9A" w:rsidRDefault="001409F7" w:rsidP="001409F7">
      <w:pPr>
        <w:spacing w:line="240" w:lineRule="auto"/>
      </w:pPr>
      <w:r w:rsidRPr="00135BC3">
        <w:rPr>
          <w:b/>
          <w:color w:val="333333"/>
          <w:sz w:val="24"/>
          <w:szCs w:val="24"/>
          <w:u w:val="single"/>
          <w:shd w:val="clear" w:color="auto" w:fill="FAFEFD"/>
        </w:rPr>
        <w:t>Do penálu pořiďte:</w:t>
      </w:r>
      <w:r w:rsidRPr="00135BC3">
        <w:rPr>
          <w:rFonts w:cs="Arial"/>
          <w:b/>
          <w:color w:val="333333"/>
          <w:sz w:val="24"/>
          <w:szCs w:val="24"/>
          <w:u w:val="single"/>
        </w:rPr>
        <w:br/>
      </w:r>
      <w:r w:rsidRPr="008B0C83">
        <w:rPr>
          <w:color w:val="333333"/>
          <w:sz w:val="24"/>
          <w:szCs w:val="24"/>
          <w:shd w:val="clear" w:color="auto" w:fill="FAFEFD"/>
        </w:rPr>
        <w:t>pero + náhradní náplň, dvě tužky (měkčí</w:t>
      </w:r>
      <w:r>
        <w:rPr>
          <w:color w:val="333333"/>
          <w:sz w:val="24"/>
          <w:szCs w:val="24"/>
          <w:shd w:val="clear" w:color="auto" w:fill="FAFEFD"/>
        </w:rPr>
        <w:t xml:space="preserve"> HB</w:t>
      </w:r>
      <w:r w:rsidRPr="008B0C83">
        <w:rPr>
          <w:color w:val="333333"/>
          <w:sz w:val="24"/>
          <w:szCs w:val="24"/>
          <w:shd w:val="clear" w:color="auto" w:fill="FAFEFD"/>
        </w:rPr>
        <w:t xml:space="preserve"> a tvrdší</w:t>
      </w:r>
      <w:r>
        <w:rPr>
          <w:color w:val="333333"/>
          <w:sz w:val="24"/>
          <w:szCs w:val="24"/>
          <w:shd w:val="clear" w:color="auto" w:fill="FAFEFD"/>
        </w:rPr>
        <w:t xml:space="preserve"> F), gumu, pastelky</w:t>
      </w:r>
      <w:r w:rsidRPr="008B0C83">
        <w:rPr>
          <w:color w:val="333333"/>
          <w:sz w:val="24"/>
          <w:szCs w:val="24"/>
          <w:shd w:val="clear" w:color="auto" w:fill="FAFEFD"/>
        </w:rPr>
        <w:t>,</w:t>
      </w:r>
      <w:r>
        <w:rPr>
          <w:color w:val="333333"/>
          <w:sz w:val="24"/>
          <w:szCs w:val="24"/>
          <w:shd w:val="clear" w:color="auto" w:fill="FAFEFD"/>
        </w:rPr>
        <w:t xml:space="preserve"> </w:t>
      </w:r>
      <w:r w:rsidRPr="001409F7">
        <w:rPr>
          <w:b/>
          <w:color w:val="333333"/>
          <w:sz w:val="24"/>
          <w:szCs w:val="24"/>
          <w:shd w:val="clear" w:color="auto" w:fill="FAFEFD"/>
        </w:rPr>
        <w:t>krátké pravítko na podtrhávání,</w:t>
      </w:r>
      <w:r>
        <w:rPr>
          <w:color w:val="333333"/>
          <w:sz w:val="24"/>
          <w:szCs w:val="24"/>
          <w:shd w:val="clear" w:color="auto" w:fill="FAFEFD"/>
        </w:rPr>
        <w:t xml:space="preserve"> kvalitní kružítko, </w:t>
      </w:r>
      <w:proofErr w:type="spellStart"/>
      <w:r>
        <w:rPr>
          <w:color w:val="333333"/>
          <w:sz w:val="24"/>
          <w:szCs w:val="24"/>
          <w:shd w:val="clear" w:color="auto" w:fill="FAFEFD"/>
        </w:rPr>
        <w:t>centrofix</w:t>
      </w:r>
      <w:proofErr w:type="spellEnd"/>
      <w:r>
        <w:rPr>
          <w:color w:val="333333"/>
          <w:sz w:val="24"/>
          <w:szCs w:val="24"/>
          <w:shd w:val="clear" w:color="auto" w:fill="FAFEFD"/>
        </w:rPr>
        <w:t xml:space="preserve"> </w:t>
      </w:r>
      <w:r w:rsidRPr="001409F7">
        <w:rPr>
          <w:b/>
          <w:color w:val="333333"/>
          <w:sz w:val="24"/>
          <w:szCs w:val="24"/>
          <w:shd w:val="clear" w:color="auto" w:fill="FAFEFD"/>
        </w:rPr>
        <w:t>zelený, černý, červený</w:t>
      </w:r>
      <w:r>
        <w:rPr>
          <w:b/>
          <w:color w:val="333333"/>
          <w:sz w:val="24"/>
          <w:szCs w:val="24"/>
          <w:shd w:val="clear" w:color="auto" w:fill="FAFEFD"/>
        </w:rPr>
        <w:t xml:space="preserve"> </w:t>
      </w:r>
      <w:r w:rsidRPr="001409F7">
        <w:rPr>
          <w:color w:val="333333"/>
          <w:sz w:val="24"/>
          <w:szCs w:val="24"/>
          <w:shd w:val="clear" w:color="auto" w:fill="FAFEFD"/>
        </w:rPr>
        <w:t xml:space="preserve">– důležité pro formativní hodnocení, </w:t>
      </w:r>
      <w:r w:rsidRPr="008B0C83">
        <w:rPr>
          <w:color w:val="333333"/>
          <w:sz w:val="24"/>
          <w:szCs w:val="24"/>
          <w:shd w:val="clear" w:color="auto" w:fill="FAFEFD"/>
        </w:rPr>
        <w:t>zvýrazňovač</w:t>
      </w:r>
      <w:r>
        <w:rPr>
          <w:color w:val="333333"/>
          <w:sz w:val="24"/>
          <w:szCs w:val="24"/>
          <w:shd w:val="clear" w:color="auto" w:fill="FAFEFD"/>
        </w:rPr>
        <w:t xml:space="preserve">. </w:t>
      </w:r>
    </w:p>
    <w:p w:rsidR="001409F7" w:rsidRDefault="001409F7" w:rsidP="001409F7">
      <w:pPr>
        <w:rPr>
          <w:color w:val="333333"/>
          <w:sz w:val="24"/>
          <w:szCs w:val="24"/>
          <w:shd w:val="clear" w:color="auto" w:fill="FAFEFD"/>
        </w:rPr>
      </w:pPr>
      <w:r w:rsidRPr="00135BC3">
        <w:rPr>
          <w:b/>
          <w:color w:val="333333"/>
          <w:sz w:val="24"/>
          <w:szCs w:val="24"/>
          <w:u w:val="single"/>
          <w:shd w:val="clear" w:color="auto" w:fill="FAFEFD"/>
        </w:rPr>
        <w:t>Do košíčku pod lavici:</w:t>
      </w:r>
      <w:r>
        <w:rPr>
          <w:color w:val="333333"/>
          <w:sz w:val="24"/>
          <w:szCs w:val="24"/>
          <w:shd w:val="clear" w:color="auto" w:fill="FAFEFD"/>
        </w:rPr>
        <w:br/>
      </w:r>
      <w:r w:rsidRPr="008B0C83">
        <w:rPr>
          <w:color w:val="333333"/>
          <w:sz w:val="24"/>
          <w:szCs w:val="24"/>
          <w:shd w:val="clear" w:color="auto" w:fill="FAFEFD"/>
        </w:rPr>
        <w:t>nůžky,</w:t>
      </w:r>
      <w:r w:rsidRPr="004C0E9A">
        <w:rPr>
          <w:color w:val="333333"/>
          <w:sz w:val="24"/>
          <w:szCs w:val="24"/>
          <w:shd w:val="clear" w:color="auto" w:fill="FAFEFD"/>
        </w:rPr>
        <w:t xml:space="preserve"> </w:t>
      </w:r>
      <w:r w:rsidRPr="008B0C83">
        <w:rPr>
          <w:color w:val="333333"/>
          <w:sz w:val="24"/>
          <w:szCs w:val="24"/>
          <w:shd w:val="clear" w:color="auto" w:fill="FAFEFD"/>
        </w:rPr>
        <w:t>kvalitní lepidlo v tubě,</w:t>
      </w:r>
      <w:r>
        <w:rPr>
          <w:color w:val="333333"/>
          <w:sz w:val="24"/>
          <w:szCs w:val="24"/>
          <w:shd w:val="clear" w:color="auto" w:fill="FAFEFD"/>
        </w:rPr>
        <w:t xml:space="preserve"> dva stírací fixy na tabulku, tabulku</w:t>
      </w:r>
      <w:r w:rsidRPr="004C0E9A">
        <w:rPr>
          <w:color w:val="333333"/>
          <w:sz w:val="24"/>
          <w:szCs w:val="24"/>
          <w:shd w:val="clear" w:color="auto" w:fill="FAFEFD"/>
        </w:rPr>
        <w:t xml:space="preserve"> a malý hadřík na čištění</w:t>
      </w:r>
      <w:r>
        <w:rPr>
          <w:color w:val="333333"/>
          <w:sz w:val="24"/>
          <w:szCs w:val="24"/>
          <w:shd w:val="clear" w:color="auto" w:fill="FAFEFD"/>
        </w:rPr>
        <w:t>, 2 trojúhelníky, z toho alespoň 1 trojúhelník s ryskou</w:t>
      </w:r>
      <w:r w:rsidRPr="004C0E9A">
        <w:rPr>
          <w:color w:val="333333"/>
          <w:sz w:val="24"/>
          <w:szCs w:val="24"/>
          <w:shd w:val="clear" w:color="auto" w:fill="FAFEFD"/>
        </w:rPr>
        <w:t>.</w:t>
      </w:r>
      <w:r w:rsidRPr="008B0C83">
        <w:rPr>
          <w:rFonts w:cs="Arial"/>
          <w:color w:val="333333"/>
          <w:sz w:val="24"/>
          <w:szCs w:val="24"/>
        </w:rPr>
        <w:br/>
      </w:r>
      <w:r>
        <w:rPr>
          <w:color w:val="333333"/>
          <w:sz w:val="24"/>
          <w:szCs w:val="24"/>
          <w:shd w:val="clear" w:color="auto" w:fill="FAFEFD"/>
        </w:rPr>
        <w:lastRenderedPageBreak/>
        <w:br/>
      </w:r>
      <w:r w:rsidRPr="00135BC3">
        <w:rPr>
          <w:b/>
          <w:color w:val="333333"/>
          <w:sz w:val="24"/>
          <w:szCs w:val="24"/>
          <w:u w:val="single"/>
          <w:shd w:val="clear" w:color="auto" w:fill="FAFEFD"/>
        </w:rPr>
        <w:t>Do VV boxu nachystejte: </w:t>
      </w:r>
      <w:r w:rsidRPr="00135BC3">
        <w:rPr>
          <w:b/>
          <w:color w:val="333333"/>
          <w:sz w:val="24"/>
          <w:szCs w:val="24"/>
          <w:u w:val="single"/>
          <w:shd w:val="clear" w:color="auto" w:fill="FAFEFD"/>
        </w:rPr>
        <w:br/>
      </w:r>
      <w:r>
        <w:rPr>
          <w:color w:val="333333"/>
          <w:sz w:val="24"/>
          <w:szCs w:val="24"/>
          <w:shd w:val="clear" w:color="auto" w:fill="FAFEFD"/>
        </w:rPr>
        <w:t>vodové barvy, voskovky, 3 druhy štětců (</w:t>
      </w:r>
      <w:r w:rsidRPr="008B0C83">
        <w:rPr>
          <w:color w:val="333333"/>
          <w:sz w:val="24"/>
          <w:szCs w:val="24"/>
          <w:shd w:val="clear" w:color="auto" w:fill="FAFEFD"/>
        </w:rPr>
        <w:t>např. vel. 8, 12, 20), černou tuš,</w:t>
      </w:r>
      <w:r>
        <w:rPr>
          <w:color w:val="333333"/>
          <w:sz w:val="24"/>
          <w:szCs w:val="24"/>
          <w:shd w:val="clear" w:color="auto" w:fill="FAFEFD"/>
        </w:rPr>
        <w:t xml:space="preserve"> </w:t>
      </w:r>
      <w:r w:rsidRPr="004C0E9A">
        <w:rPr>
          <w:color w:val="333333"/>
          <w:sz w:val="24"/>
          <w:szCs w:val="24"/>
          <w:shd w:val="clear" w:color="auto" w:fill="FAFEFD"/>
        </w:rPr>
        <w:t>inkoust,</w:t>
      </w:r>
      <w:r w:rsidRPr="008B0C83">
        <w:rPr>
          <w:color w:val="333333"/>
          <w:sz w:val="24"/>
          <w:szCs w:val="24"/>
          <w:shd w:val="clear" w:color="auto" w:fill="FAFEFD"/>
        </w:rPr>
        <w:t xml:space="preserve"> zmizík,</w:t>
      </w:r>
      <w:r w:rsidRPr="004C0E9A">
        <w:rPr>
          <w:color w:val="333333"/>
          <w:sz w:val="24"/>
          <w:szCs w:val="24"/>
          <w:shd w:val="clear" w:color="auto" w:fill="FAFEFD"/>
        </w:rPr>
        <w:t xml:space="preserve"> </w:t>
      </w:r>
      <w:r w:rsidRPr="008B0C83">
        <w:rPr>
          <w:color w:val="333333"/>
          <w:sz w:val="24"/>
          <w:szCs w:val="24"/>
          <w:shd w:val="clear" w:color="auto" w:fill="FAFEFD"/>
        </w:rPr>
        <w:t>černý permanentní tenký fix a jeden silný</w:t>
      </w:r>
      <w:r>
        <w:rPr>
          <w:color w:val="333333"/>
          <w:sz w:val="24"/>
          <w:szCs w:val="24"/>
          <w:shd w:val="clear" w:color="auto" w:fill="FAFEFD"/>
        </w:rPr>
        <w:t xml:space="preserve">, </w:t>
      </w:r>
      <w:r w:rsidRPr="008B0C83">
        <w:rPr>
          <w:color w:val="333333"/>
          <w:sz w:val="24"/>
          <w:szCs w:val="24"/>
          <w:shd w:val="clear" w:color="auto" w:fill="FAFEFD"/>
        </w:rPr>
        <w:t>š</w:t>
      </w:r>
      <w:r>
        <w:rPr>
          <w:color w:val="333333"/>
          <w:sz w:val="24"/>
          <w:szCs w:val="24"/>
          <w:shd w:val="clear" w:color="auto" w:fill="FAFEFD"/>
        </w:rPr>
        <w:t>pejle, modelínu, suché pastely (</w:t>
      </w:r>
      <w:r w:rsidRPr="008B0C83">
        <w:rPr>
          <w:color w:val="333333"/>
          <w:sz w:val="24"/>
          <w:szCs w:val="24"/>
          <w:shd w:val="clear" w:color="auto" w:fill="FAFEFD"/>
        </w:rPr>
        <w:t>vypadají jako křídy, mažou ruce), Her</w:t>
      </w:r>
      <w:r>
        <w:rPr>
          <w:color w:val="333333"/>
          <w:sz w:val="24"/>
          <w:szCs w:val="24"/>
          <w:shd w:val="clear" w:color="auto" w:fill="FAFEFD"/>
        </w:rPr>
        <w:t xml:space="preserve">kules, </w:t>
      </w:r>
      <w:r w:rsidRPr="008B0C83">
        <w:rPr>
          <w:color w:val="333333"/>
          <w:sz w:val="24"/>
          <w:szCs w:val="24"/>
          <w:shd w:val="clear" w:color="auto" w:fill="FAFEFD"/>
        </w:rPr>
        <w:t>klovatinu, kelímek, podložku, triko na převlečení.  Box</w:t>
      </w:r>
      <w:r>
        <w:rPr>
          <w:color w:val="333333"/>
          <w:sz w:val="24"/>
          <w:szCs w:val="24"/>
          <w:shd w:val="clear" w:color="auto" w:fill="FAFEFD"/>
        </w:rPr>
        <w:t xml:space="preserve"> musí být podepsaný</w:t>
      </w:r>
      <w:r w:rsidRPr="008B0C83">
        <w:rPr>
          <w:color w:val="333333"/>
          <w:sz w:val="24"/>
          <w:szCs w:val="24"/>
          <w:shd w:val="clear" w:color="auto" w:fill="FAFEFD"/>
        </w:rPr>
        <w:t>. Velmi nám ulehčuje práci, pokud mají děti vše podepsáno. Neustále přebývají štětce, kel</w:t>
      </w:r>
      <w:r>
        <w:rPr>
          <w:color w:val="333333"/>
          <w:sz w:val="24"/>
          <w:szCs w:val="24"/>
          <w:shd w:val="clear" w:color="auto" w:fill="FAFEFD"/>
        </w:rPr>
        <w:t>ímky ... a děti si je nepoznají.</w:t>
      </w:r>
    </w:p>
    <w:p w:rsidR="00C4027D" w:rsidRPr="00C4027D" w:rsidRDefault="00C4027D" w:rsidP="001409F7">
      <w:pPr>
        <w:rPr>
          <w:b/>
          <w:color w:val="333333"/>
          <w:sz w:val="24"/>
          <w:szCs w:val="24"/>
          <w:shd w:val="clear" w:color="auto" w:fill="FAFEFD"/>
        </w:rPr>
      </w:pPr>
      <w:r w:rsidRPr="00C4027D">
        <w:rPr>
          <w:b/>
          <w:color w:val="333333"/>
          <w:sz w:val="24"/>
          <w:szCs w:val="24"/>
          <w:shd w:val="clear" w:color="auto" w:fill="FAFEFD"/>
        </w:rPr>
        <w:t>Pokud máte použitelné věci z loňského roku, nekupujte nové.</w:t>
      </w:r>
    </w:p>
    <w:p w:rsidR="00135BC3" w:rsidRDefault="001409F7" w:rsidP="001409F7">
      <w:pPr>
        <w:rPr>
          <w:sz w:val="24"/>
          <w:szCs w:val="24"/>
        </w:rPr>
      </w:pPr>
      <w:r w:rsidRPr="00135BC3">
        <w:rPr>
          <w:b/>
          <w:sz w:val="24"/>
          <w:szCs w:val="24"/>
          <w:u w:val="single"/>
        </w:rPr>
        <w:t>Potřeby na T</w:t>
      </w:r>
      <w:r w:rsidR="00135BC3">
        <w:rPr>
          <w:b/>
          <w:sz w:val="24"/>
          <w:szCs w:val="24"/>
          <w:u w:val="single"/>
        </w:rPr>
        <w:t>V</w:t>
      </w:r>
      <w:r w:rsidRPr="00A54175">
        <w:rPr>
          <w:sz w:val="24"/>
          <w:szCs w:val="24"/>
        </w:rPr>
        <w:t xml:space="preserve"> – kraťa</w:t>
      </w:r>
      <w:r>
        <w:rPr>
          <w:sz w:val="24"/>
          <w:szCs w:val="24"/>
        </w:rPr>
        <w:t xml:space="preserve">sy, dlouhé tepláky nebo legíny, tričko, obuv do tělocvičny (ne černou podrážku), v </w:t>
      </w:r>
      <w:r w:rsidRPr="00A54175">
        <w:rPr>
          <w:sz w:val="24"/>
          <w:szCs w:val="24"/>
        </w:rPr>
        <w:t>případn</w:t>
      </w:r>
      <w:r>
        <w:rPr>
          <w:sz w:val="24"/>
          <w:szCs w:val="24"/>
        </w:rPr>
        <w:t>ě tělocviku venku obuv ven, děvčata gumičku do vlasů.</w:t>
      </w:r>
    </w:p>
    <w:p w:rsidR="00790011" w:rsidRPr="0018107A" w:rsidRDefault="00B44967" w:rsidP="001409F7">
      <w:pPr>
        <w:rPr>
          <w:rFonts w:cs="Arial"/>
          <w:b/>
          <w:color w:val="333333"/>
          <w:sz w:val="24"/>
          <w:szCs w:val="24"/>
          <w:u w:val="single"/>
        </w:rPr>
      </w:pPr>
      <w:r w:rsidRPr="00B44967">
        <w:rPr>
          <w:rFonts w:cs="Arial"/>
          <w:b/>
          <w:color w:val="333333"/>
          <w:sz w:val="24"/>
          <w:szCs w:val="24"/>
          <w:u w:val="single"/>
        </w:rPr>
        <w:t>Potřeby do třídy:</w:t>
      </w:r>
      <w:r>
        <w:rPr>
          <w:rFonts w:cs="Arial"/>
          <w:b/>
          <w:color w:val="333333"/>
          <w:sz w:val="24"/>
          <w:szCs w:val="24"/>
          <w:u w:val="single"/>
        </w:rPr>
        <w:t xml:space="preserve"> </w:t>
      </w:r>
      <w:r>
        <w:rPr>
          <w:rFonts w:cs="Arial"/>
          <w:color w:val="333333"/>
          <w:sz w:val="24"/>
          <w:szCs w:val="24"/>
        </w:rPr>
        <w:t>k</w:t>
      </w:r>
      <w:r w:rsidR="00135BC3">
        <w:rPr>
          <w:rFonts w:cs="Arial"/>
          <w:color w:val="333333"/>
          <w:sz w:val="24"/>
          <w:szCs w:val="24"/>
        </w:rPr>
        <w:t>apesníčky (krabička) 1x</w:t>
      </w:r>
      <w:bookmarkStart w:id="0" w:name="_GoBack"/>
      <w:bookmarkEnd w:id="0"/>
    </w:p>
    <w:sectPr w:rsidR="00790011" w:rsidRPr="0018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F1663"/>
    <w:multiLevelType w:val="hybridMultilevel"/>
    <w:tmpl w:val="DF36BD18"/>
    <w:lvl w:ilvl="0" w:tplc="EFE231C0">
      <w:start w:val="51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C"/>
    <w:rsid w:val="00023967"/>
    <w:rsid w:val="000535EB"/>
    <w:rsid w:val="00123610"/>
    <w:rsid w:val="00135BC3"/>
    <w:rsid w:val="001409F7"/>
    <w:rsid w:val="0018107A"/>
    <w:rsid w:val="00251E5A"/>
    <w:rsid w:val="003418D8"/>
    <w:rsid w:val="003524FE"/>
    <w:rsid w:val="004235CD"/>
    <w:rsid w:val="004C0E9A"/>
    <w:rsid w:val="0058068C"/>
    <w:rsid w:val="00790011"/>
    <w:rsid w:val="0079443C"/>
    <w:rsid w:val="008B0C83"/>
    <w:rsid w:val="00927CC4"/>
    <w:rsid w:val="00963F3C"/>
    <w:rsid w:val="00A54175"/>
    <w:rsid w:val="00B44967"/>
    <w:rsid w:val="00BC3CA5"/>
    <w:rsid w:val="00C4027D"/>
    <w:rsid w:val="00D24D83"/>
    <w:rsid w:val="00E6166D"/>
    <w:rsid w:val="00F13DC5"/>
    <w:rsid w:val="00FB22B8"/>
    <w:rsid w:val="00FC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1950"/>
  <w15:docId w15:val="{10735261-A8EA-4CC0-923C-D5A8CC4F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166D"/>
    <w:pPr>
      <w:ind w:left="720"/>
      <w:contextualSpacing/>
    </w:pPr>
  </w:style>
  <w:style w:type="table" w:styleId="Mkatabulky">
    <w:name w:val="Table Grid"/>
    <w:basedOn w:val="Normlntabulka"/>
    <w:uiPriority w:val="59"/>
    <w:unhideWhenUsed/>
    <w:rsid w:val="0096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Eva Machová</cp:lastModifiedBy>
  <cp:revision>6</cp:revision>
  <dcterms:created xsi:type="dcterms:W3CDTF">2025-06-24T09:13:00Z</dcterms:created>
  <dcterms:modified xsi:type="dcterms:W3CDTF">2025-06-27T12:06:00Z</dcterms:modified>
</cp:coreProperties>
</file>